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SULH HUKUK MAHKEMESİNE</w:t>
      </w:r>
    </w:p>
    <w:p/>
    <w:p/>
    <w:p>
      <w:pPr>
        <w:jc w:val="left"/>
      </w:pPr>
      <w:r>
        <w:rPr>
          <w:b w:val="0"/>
          <w:sz w:val="22"/>
        </w:rPr>
        <w:t>Dosya No : ____________________________</w:t>
      </w:r>
    </w:p>
    <w:p>
      <w:pPr>
        <w:jc w:val="left"/>
      </w:pPr>
      <w:r>
        <w:rPr>
          <w:b w:val="0"/>
          <w:sz w:val="22"/>
        </w:rPr>
        <w:t>Dava Türü : __________________________</w:t>
      </w:r>
    </w:p>
    <w:p/>
    <w:p>
      <w:pPr>
        <w:jc w:val="left"/>
      </w:pPr>
      <w:r>
        <w:rPr>
          <w:b/>
          <w:sz w:val="22"/>
        </w:rPr>
        <w:t>Davacı :</w:t>
      </w:r>
    </w:p>
    <w:p>
      <w:pPr>
        <w:jc w:val="left"/>
      </w:pPr>
      <w:r>
        <w:rPr>
          <w:b w:val="0"/>
          <w:sz w:val="22"/>
        </w:rPr>
        <w:t>Adı Soyadı / Unvanı : _____________________________________________</w:t>
      </w:r>
    </w:p>
    <w:p>
      <w:pPr>
        <w:jc w:val="left"/>
      </w:pPr>
      <w:r>
        <w:rPr>
          <w:b w:val="0"/>
          <w:sz w:val="22"/>
        </w:rPr>
        <w:t>T.C. Kimlik No / Vergi No : _________________________________________</w:t>
      </w:r>
    </w:p>
    <w:p>
      <w:pPr>
        <w:jc w:val="left"/>
      </w:pPr>
      <w:r>
        <w:rPr>
          <w:b w:val="0"/>
          <w:sz w:val="22"/>
        </w:rPr>
        <w:t>Adres : ____________________________________________________________</w:t>
      </w:r>
    </w:p>
    <w:p>
      <w:pPr>
        <w:jc w:val="left"/>
      </w:pPr>
      <w:r>
        <w:rPr>
          <w:b w:val="0"/>
          <w:sz w:val="22"/>
        </w:rPr>
        <w:t>Telefon : __________________________________________________________</w:t>
      </w:r>
    </w:p>
    <w:p/>
    <w:p>
      <w:pPr>
        <w:jc w:val="left"/>
      </w:pPr>
      <w:r>
        <w:rPr>
          <w:b/>
          <w:sz w:val="22"/>
        </w:rPr>
        <w:t>Davalı :</w:t>
      </w:r>
    </w:p>
    <w:p>
      <w:pPr>
        <w:jc w:val="left"/>
      </w:pPr>
      <w:r>
        <w:rPr>
          <w:b w:val="0"/>
          <w:sz w:val="22"/>
        </w:rPr>
        <w:t>Adı Soyadı / Unvanı : _____________________________________________</w:t>
      </w:r>
    </w:p>
    <w:p>
      <w:pPr>
        <w:jc w:val="left"/>
      </w:pPr>
      <w:r>
        <w:rPr>
          <w:b w:val="0"/>
          <w:sz w:val="22"/>
        </w:rPr>
        <w:t>T.C. Kimlik No / Vergi No : _________________________________________</w:t>
      </w:r>
    </w:p>
    <w:p>
      <w:pPr>
        <w:jc w:val="left"/>
      </w:pPr>
      <w:r>
        <w:rPr>
          <w:b w:val="0"/>
          <w:sz w:val="22"/>
        </w:rPr>
        <w:t>Adres : ____________________________________________________________</w:t>
      </w:r>
    </w:p>
    <w:p>
      <w:pPr>
        <w:jc w:val="left"/>
      </w:pPr>
      <w:r>
        <w:rPr>
          <w:b w:val="0"/>
          <w:sz w:val="22"/>
        </w:rPr>
        <w:t>Telefon : 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DİLEKÇE</w:t>
      </w:r>
    </w:p>
    <w:p/>
    <w:p>
      <w:pPr>
        <w:jc w:val="left"/>
      </w:pPr>
      <w:r>
        <w:rPr>
          <w:b/>
          <w:sz w:val="22"/>
        </w:rPr>
        <w:t>AÇIKLAMALAR :</w:t>
      </w:r>
    </w:p>
    <w:p>
      <w:pPr>
        <w:jc w:val="left"/>
      </w:pPr>
      <w:r>
        <w:rPr>
          <w:b w:val="0"/>
          <w:sz w:val="22"/>
        </w:rPr>
        <w:t>1. Müvekkilim ... (Davacı) ve ... (Davalı) arasında aşağıda açıklanan uyuşmazlık nedeniyle Sulh Hukuk Mahkemesi nezdinde dava açılmıştır.</w:t>
        <w:br/>
        <w:t>2. Dava konusu olay ve tarafların iddiaları aşağıda özetlenmiştir.</w:t>
        <w:br/>
      </w:r>
    </w:p>
    <w:p/>
    <w:p>
      <w:pPr>
        <w:jc w:val="left"/>
      </w:pPr>
      <w:r>
        <w:rPr>
          <w:b/>
          <w:sz w:val="22"/>
        </w:rPr>
        <w:t>OLAYLAR :</w:t>
      </w:r>
    </w:p>
    <w:p>
      <w:pPr>
        <w:jc w:val="left"/>
      </w:pPr>
      <w:r>
        <w:rPr>
          <w:b w:val="0"/>
          <w:sz w:val="22"/>
        </w:rPr>
        <w:t>- Müvekkilim ile davalı arasında ... tarihinden itibaren ... konusuna ilişkin uyuşmazlık bulunmaktadır.</w:t>
        <w:br/>
        <w:t>- Müvekkilim, ... nedeniyle haklarının korunmasını talep etmektedir.</w:t>
        <w:br/>
      </w:r>
    </w:p>
    <w:p/>
    <w:p>
      <w:pPr>
        <w:jc w:val="left"/>
      </w:pPr>
      <w:r>
        <w:rPr>
          <w:b/>
          <w:sz w:val="22"/>
        </w:rPr>
        <w:t>HUKUKİ SEBEPLER :</w:t>
      </w:r>
    </w:p>
    <w:p>
      <w:pPr>
        <w:jc w:val="left"/>
      </w:pPr>
      <w:r>
        <w:rPr>
          <w:b w:val="0"/>
          <w:sz w:val="22"/>
        </w:rPr>
        <w:t>- Türk Medeni Kanunu</w:t>
        <w:br/>
        <w:t>- 6098 sayılı Türk Borçlar Kanunu</w:t>
        <w:br/>
        <w:t>- 6100 sayılı Hukuk Muhakemeleri Kanunu</w:t>
        <w:br/>
        <w:t>- Diğer ilgili mevzuat ve içtihatlar</w:t>
        <w:br/>
      </w:r>
    </w:p>
    <w:p/>
    <w:p>
      <w:pPr>
        <w:jc w:val="left"/>
      </w:pPr>
      <w:r>
        <w:rPr>
          <w:b/>
          <w:sz w:val="22"/>
        </w:rPr>
        <w:t>SONUÇ VE İSTEM :</w:t>
      </w:r>
    </w:p>
    <w:p>
      <w:pPr>
        <w:jc w:val="left"/>
      </w:pPr>
      <w:r>
        <w:rPr>
          <w:b w:val="0"/>
          <w:sz w:val="22"/>
        </w:rPr>
        <w:t>Yukarıda açıklanan nedenlerle;</w:t>
        <w:br/>
        <w:t>1. Dava konusu talebimizin kabulüne,</w:t>
        <w:br/>
        <w:t>2. Yargılama giderleri ile vekalet ücretinin karşı tarafa yükletilmesine,</w:t>
        <w:br/>
        <w:t>3. Gereğinin takdirini saygıyla arz ve talep ederiz.</w:t>
        <w:br/>
      </w:r>
    </w:p>
    <w:p/>
    <w:p/>
    <w:p>
      <w:pPr>
        <w:jc w:val="center"/>
      </w:pPr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Davacı / Vekili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https://ornegi-dunyasi.com/sulh-hukuk-mahkemesi-dilekce-ornegi/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ulh-hukuk-mahkemesi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