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CARİ HESAP TAKİP TABLOSU</w:t>
      </w:r>
    </w:p>
    <w:p/>
    <w:p/>
    <w:p>
      <w:r>
        <w:rPr>
          <w:b/>
          <w:sz w:val="20"/>
        </w:rPr>
        <w:t>Cari Hesap Bilgileri</w:t>
      </w:r>
    </w:p>
    <w:p>
      <w:r>
        <w:rPr>
          <w:b w:val="0"/>
          <w:sz w:val="20"/>
        </w:rPr>
        <w:t>Müşteri / Firma Adı : ______________________________________________</w:t>
      </w:r>
    </w:p>
    <w:p>
      <w:r>
        <w:rPr>
          <w:b w:val="0"/>
          <w:sz w:val="20"/>
        </w:rPr>
        <w:t>Vergi Dairesi : ______________________________________________</w:t>
      </w:r>
    </w:p>
    <w:p>
      <w:r>
        <w:rPr>
          <w:b w:val="0"/>
          <w:sz w:val="20"/>
        </w:rPr>
        <w:t>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/ Faks : ______________________________________________</w:t>
      </w:r>
    </w:p>
    <w:p/>
    <w:p>
      <w:r>
        <w:rPr>
          <w:b/>
          <w:sz w:val="20"/>
        </w:rPr>
        <w:t>Cari Hesap Detayları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Tarih</w:t>
            </w:r>
          </w:p>
        </w:tc>
        <w:tc>
          <w:tcPr>
            <w:tcW w:type="dxa" w:w="1662"/>
          </w:tcPr>
          <w:p>
            <w:r>
              <w:t>Belge No</w:t>
            </w:r>
          </w:p>
        </w:tc>
        <w:tc>
          <w:tcPr>
            <w:tcW w:type="dxa" w:w="1662"/>
          </w:tcPr>
          <w:p>
            <w:r>
              <w:t>Açıklama</w:t>
            </w:r>
          </w:p>
        </w:tc>
        <w:tc>
          <w:tcPr>
            <w:tcW w:type="dxa" w:w="1662"/>
          </w:tcPr>
          <w:p>
            <w:r>
              <w:t>Borç (TL)</w:t>
            </w:r>
          </w:p>
        </w:tc>
        <w:tc>
          <w:tcPr>
            <w:tcW w:type="dxa" w:w="1662"/>
          </w:tcPr>
          <w:p>
            <w:r>
              <w:t>Alacak (TL)</w:t>
            </w:r>
          </w:p>
        </w:tc>
        <w:tc>
          <w:tcPr>
            <w:tcW w:type="dxa" w:w="1662"/>
          </w:tcPr>
          <w:p>
            <w:r>
              <w:t>Bakiye (TL)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>
      <w:r>
        <w:rPr>
          <w:b/>
          <w:sz w:val="20"/>
        </w:rPr>
        <w:t>Açıklamalar ve Koşullar</w:t>
      </w:r>
    </w:p>
    <w:p>
      <w:r>
        <w:rPr>
          <w:b w:val="0"/>
          <w:sz w:val="20"/>
        </w:rPr>
        <w:t>1. Bu cari hesap tablosu, taraflar arasındaki ticari işlemlerin takibi amacıyla hazırlanmıştır.</w:t>
      </w:r>
    </w:p>
    <w:p>
      <w:r>
        <w:rPr>
          <w:b w:val="0"/>
          <w:sz w:val="20"/>
        </w:rPr>
        <w:t>2. Borç ve alacaklar, Türk Ticaret Kanunu ve Vergi Mevzuatı hükümlerine uygun olarak kaydedilecektir.</w:t>
      </w:r>
    </w:p>
    <w:p>
      <w:r>
        <w:rPr>
          <w:b w:val="0"/>
          <w:sz w:val="20"/>
        </w:rPr>
        <w:t>3. Hesap mutabakatı dönem sonunda yapılacak, uyuşmazlık halinde Türk Ticaret Kanunu ve Türk Borçlar Kanunu hükümleri uygulanacaktır.</w:t>
      </w:r>
    </w:p>
    <w:p>
      <w:r>
        <w:rPr>
          <w:b w:val="0"/>
          <w:sz w:val="20"/>
        </w:rPr>
        <w:t>4. Taraflar, bu belgeyi okuyup anlayarak imzalamış ve kabul etmiş sayılır.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Cari Hesap Sahibinin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https://ornegi-dunyasi.com/cari-hesap-tablosu-ornegi/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cari-hesap-tablosu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